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D0" w:rsidRPr="005B0626" w:rsidRDefault="00D059D0" w:rsidP="005B0626">
      <w:pPr>
        <w:pStyle w:val="a8"/>
        <w:rPr>
          <w:color w:val="548DD4" w:themeColor="text2" w:themeTint="99"/>
        </w:rPr>
      </w:pPr>
      <w:bookmarkStart w:id="0" w:name="_GoBack"/>
      <w:bookmarkEnd w:id="0"/>
      <w:r w:rsidRPr="005B0626">
        <w:rPr>
          <w:color w:val="548DD4" w:themeColor="text2" w:themeTint="99"/>
        </w:rPr>
        <w:t>Технические требования</w:t>
      </w:r>
    </w:p>
    <w:p w:rsidR="00D059D0" w:rsidRPr="005B0626" w:rsidRDefault="00D059D0" w:rsidP="005B0626">
      <w:pPr>
        <w:pStyle w:val="a8"/>
        <w:rPr>
          <w:color w:val="548DD4" w:themeColor="text2" w:themeTint="99"/>
        </w:rPr>
      </w:pPr>
      <w:r w:rsidRPr="005B0626">
        <w:rPr>
          <w:color w:val="548DD4" w:themeColor="text2" w:themeTint="99"/>
        </w:rPr>
        <w:t xml:space="preserve">к </w:t>
      </w:r>
      <w:r w:rsidR="005B0626" w:rsidRPr="005B0626">
        <w:rPr>
          <w:color w:val="548DD4" w:themeColor="text2" w:themeTint="99"/>
        </w:rPr>
        <w:t xml:space="preserve">оборудованию </w:t>
      </w:r>
      <w:r w:rsidRPr="005B0626">
        <w:rPr>
          <w:color w:val="548DD4" w:themeColor="text2" w:themeTint="99"/>
        </w:rPr>
        <w:t>участник</w:t>
      </w:r>
      <w:r w:rsidR="005B0626" w:rsidRPr="005B0626">
        <w:rPr>
          <w:color w:val="548DD4" w:themeColor="text2" w:themeTint="99"/>
        </w:rPr>
        <w:t>а</w:t>
      </w:r>
      <w:r w:rsidRPr="005B0626">
        <w:rPr>
          <w:color w:val="548DD4" w:themeColor="text2" w:themeTint="99"/>
        </w:rPr>
        <w:t xml:space="preserve"> вебинара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1. Минимальные технические требования к компьютеру участника: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Процессор </w:t>
      </w:r>
      <w:r w:rsidR="00B440AC" w:rsidRPr="005B0626">
        <w:rPr>
          <w:rFonts w:ascii="Times New Roman" w:hAnsi="Times New Roman" w:cs="Times New Roman"/>
          <w:color w:val="000000"/>
          <w:sz w:val="24"/>
          <w:szCs w:val="24"/>
        </w:rPr>
        <w:t>двухъядерный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Intel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/AMD с тактовой частотой от 2,5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GHz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и выше, ОЗУ от 4 ГБ.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2. Оборудование, необходимое для участия в вебинаре:</w:t>
      </w:r>
    </w:p>
    <w:p w:rsidR="00D059D0" w:rsidRPr="005B0626" w:rsidRDefault="00E22964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Компьютер</w:t>
      </w:r>
      <w:r w:rsidR="00D059D0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(планшет, смартфон), наушники (акустические колонки).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626" w:rsidRPr="005B0626" w:rsidRDefault="005B0626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3. Операционная система: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7 и выше,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Mac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OS 10.9.x и выше,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Linux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4. Требования к Интернет-каналу</w:t>
      </w:r>
      <w:r w:rsidR="005B0626" w:rsidRPr="005B062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Скорость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интернет-соединения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от 5 Мбит/с.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Для максимально качественной передачи звука и видео мы рекомендуем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использовать проводное соединение с сетевым оборудованием (по возможности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исключить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5. Сервис корректно работает с браузерами:</w:t>
      </w:r>
    </w:p>
    <w:p w:rsidR="00D059D0" w:rsidRPr="005B0626" w:rsidRDefault="00BE45DB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eTutorium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Webinar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корректно работает с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Chrome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Mozilla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Firefox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Opera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Яндекс</w:t>
      </w:r>
      <w:proofErr w:type="gram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BE45DB">
        <w:rPr>
          <w:rFonts w:ascii="Times New Roman" w:hAnsi="Times New Roman" w:cs="Times New Roman"/>
          <w:color w:val="000000"/>
          <w:sz w:val="24"/>
          <w:szCs w:val="24"/>
        </w:rPr>
        <w:t>раузер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>. Рекомендуем использовать актуальные версии предложенных браузеров.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626" w:rsidRPr="005B0626" w:rsidRDefault="005B0626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поддерживаются браузеры: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Explorer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Edge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6. Требования к настройкам сети: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Доступность портов по следующим адресам: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4252"/>
        <w:gridCol w:w="2126"/>
      </w:tblGrid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screensharing-ru.etutorium.com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1935, 8886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screensharing.etutorium.com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1935, 8886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edgeru.etutorium.com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edgede.etutorium.com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1935, 8886</w:t>
            </w:r>
          </w:p>
        </w:tc>
      </w:tr>
    </w:tbl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81"/>
          <w:sz w:val="24"/>
          <w:szCs w:val="24"/>
        </w:rPr>
      </w:pPr>
    </w:p>
    <w:p w:rsidR="005B0626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7. Корректная настройка пр</w:t>
      </w:r>
      <w:r w:rsidR="005B0626" w:rsidRPr="005B0626">
        <w:rPr>
          <w:rFonts w:ascii="Times New Roman" w:hAnsi="Times New Roman" w:cs="Times New Roman"/>
          <w:b/>
          <w:color w:val="000000"/>
          <w:sz w:val="24"/>
          <w:szCs w:val="24"/>
        </w:rPr>
        <w:t>окси-сервера (при его наличии).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Если используется прокси-сервер, то вам необходимо выполнить следующие настройки:</w:t>
      </w:r>
    </w:p>
    <w:p w:rsidR="00D059D0" w:rsidRPr="005B0626" w:rsidRDefault="00D059D0" w:rsidP="005B06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разрешить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keep-alive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соединения к серверу</w:t>
      </w:r>
    </w:p>
    <w:p w:rsidR="00D059D0" w:rsidRPr="005B0626" w:rsidRDefault="00D059D0" w:rsidP="005B06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настроить таймаут соединения так, чтобы оно было достаточно велико, для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участия в вебинаре (60-120 минут)</w:t>
      </w:r>
    </w:p>
    <w:p w:rsidR="00D059D0" w:rsidRPr="005B0626" w:rsidRDefault="00D059D0" w:rsidP="005B06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если на прокси-сервере включена фильтрация по MIME-типам данных, в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список MIME-типов необходимо добавить тип "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/x-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fcs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D059D0" w:rsidRPr="005B0626" w:rsidRDefault="00D059D0" w:rsidP="005B06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если на прокси-сервере имеется ограничение на размер скачиваемых данных,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необходимо изменить его в зависимости от типа вебинара (например, для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часа прослушивания голоса это около 15-20 мегабайт, для видео или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трансляции экрана цифра может быть в несколько раз больше)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626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Вы можете подключиться к трансляции в режиме онлайн прямо с мобильного</w:t>
      </w:r>
      <w:r w:rsidR="005B0626" w:rsidRPr="005B06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устройства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626" w:rsidRPr="005B0626">
        <w:rPr>
          <w:rFonts w:ascii="Times New Roman" w:hAnsi="Times New Roman" w:cs="Times New Roman"/>
          <w:b/>
          <w:color w:val="000000"/>
          <w:sz w:val="24"/>
          <w:szCs w:val="24"/>
        </w:rPr>
        <w:t>в качестве участника.</w:t>
      </w:r>
    </w:p>
    <w:p w:rsidR="005B0626" w:rsidRDefault="00BE45DB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Вы можете подключиться к вебинару с мобильного устройства в качестве участника при помощи браузеров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Chrome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Safari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Puffin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. Вам будут доступны все функции </w:t>
      </w:r>
      <w:r w:rsidRPr="00BE45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платформы: трансляция звука и видео ведущего, показ презентации, демонстрация рабочего стола, чат и др.</w:t>
      </w:r>
    </w:p>
    <w:p w:rsidR="00F25963" w:rsidRDefault="00F25963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963" w:rsidRDefault="00F25963" w:rsidP="00F25963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F25963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25963">
        <w:rPr>
          <w:rFonts w:ascii="Times New Roman" w:hAnsi="Times New Roman" w:cs="Times New Roman"/>
          <w:b/>
          <w:sz w:val="24"/>
          <w:szCs w:val="24"/>
        </w:rPr>
        <w:t>Как войти на площадку в день проведения вебинара:</w:t>
      </w:r>
    </w:p>
    <w:p w:rsidR="00AC6B13" w:rsidRPr="00AC6B13" w:rsidRDefault="00AC6B13" w:rsidP="00AC6B1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AC6B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b/>
          <w:sz w:val="24"/>
          <w:szCs w:val="24"/>
        </w:rPr>
        <w:t xml:space="preserve">Теперь </w:t>
      </w:r>
      <w:r w:rsidRPr="00AC6B13">
        <w:rPr>
          <w:rFonts w:ascii="Times New Roman" w:hAnsi="Times New Roman" w:cs="Times New Roman"/>
          <w:b/>
          <w:sz w:val="24"/>
          <w:szCs w:val="24"/>
        </w:rPr>
        <w:t xml:space="preserve">включать в браузере </w:t>
      </w:r>
      <w:proofErr w:type="spellStart"/>
      <w:r w:rsidRPr="00AC6B13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AC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6B13">
        <w:rPr>
          <w:rFonts w:ascii="Times New Roman" w:hAnsi="Times New Roman" w:cs="Times New Roman"/>
          <w:b/>
          <w:sz w:val="24"/>
          <w:szCs w:val="24"/>
        </w:rPr>
        <w:t>Player</w:t>
      </w:r>
      <w:proofErr w:type="spellEnd"/>
      <w:r w:rsidRPr="00AC6B13">
        <w:rPr>
          <w:rFonts w:ascii="Times New Roman" w:hAnsi="Times New Roman" w:cs="Times New Roman"/>
          <w:b/>
          <w:sz w:val="24"/>
          <w:szCs w:val="24"/>
        </w:rPr>
        <w:t xml:space="preserve"> не нужно.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17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ПЕРВОМ заходе на площадку </w:t>
      </w:r>
      <w:r w:rsidRPr="00AC6B13">
        <w:rPr>
          <w:rFonts w:ascii="Times New Roman" w:hAnsi="Times New Roman" w:cs="Times New Roman"/>
          <w:sz w:val="24"/>
          <w:szCs w:val="24"/>
        </w:rPr>
        <w:t xml:space="preserve">и участников после переключения на </w:t>
      </w:r>
      <w:proofErr w:type="spellStart"/>
      <w:r w:rsidRPr="00AC6B1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C6B13">
        <w:rPr>
          <w:rFonts w:ascii="Times New Roman" w:hAnsi="Times New Roman" w:cs="Times New Roman"/>
          <w:sz w:val="24"/>
          <w:szCs w:val="24"/>
        </w:rPr>
        <w:t xml:space="preserve"> RTC  браузер может запросить включение </w:t>
      </w:r>
      <w:proofErr w:type="spellStart"/>
      <w:r w:rsidRPr="00AC6B13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AC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6B13">
        <w:rPr>
          <w:rFonts w:ascii="Times New Roman" w:hAnsi="Times New Roman" w:cs="Times New Roman"/>
          <w:b/>
          <w:sz w:val="24"/>
          <w:szCs w:val="24"/>
        </w:rPr>
        <w:t>Player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13">
        <w:rPr>
          <w:rFonts w:ascii="Times New Roman" w:hAnsi="Times New Roman" w:cs="Times New Roman"/>
          <w:sz w:val="24"/>
          <w:szCs w:val="24"/>
        </w:rPr>
        <w:t xml:space="preserve">,но этого не надо будет делать и нужно будет почистить </w:t>
      </w:r>
      <w:proofErr w:type="spellStart"/>
      <w:r w:rsidRPr="00AC6B13">
        <w:rPr>
          <w:rFonts w:ascii="Times New Roman" w:hAnsi="Times New Roman" w:cs="Times New Roman"/>
          <w:sz w:val="24"/>
          <w:szCs w:val="24"/>
        </w:rPr>
        <w:t>кеш</w:t>
      </w:r>
      <w:proofErr w:type="spellEnd"/>
      <w:r w:rsidRPr="00AC6B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6B13">
        <w:rPr>
          <w:rFonts w:ascii="Times New Roman" w:hAnsi="Times New Roman" w:cs="Times New Roman"/>
          <w:sz w:val="24"/>
          <w:szCs w:val="24"/>
        </w:rPr>
        <w:t>Cntrl</w:t>
      </w:r>
      <w:proofErr w:type="spellEnd"/>
      <w:r w:rsidRPr="00AC6B13">
        <w:rPr>
          <w:rFonts w:ascii="Times New Roman" w:hAnsi="Times New Roman" w:cs="Times New Roman"/>
          <w:sz w:val="24"/>
          <w:szCs w:val="24"/>
        </w:rPr>
        <w:t xml:space="preserve"> + F5)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6B13">
        <w:rPr>
          <w:rFonts w:ascii="Times New Roman" w:hAnsi="Times New Roman" w:cs="Times New Roman"/>
          <w:sz w:val="24"/>
          <w:szCs w:val="24"/>
        </w:rPr>
        <w:t xml:space="preserve">После этого участники будут получать трансляцию на </w:t>
      </w:r>
      <w:proofErr w:type="spellStart"/>
      <w:r w:rsidRPr="00AC6B13">
        <w:rPr>
          <w:rFonts w:ascii="Times New Roman" w:hAnsi="Times New Roman" w:cs="Times New Roman"/>
          <w:sz w:val="24"/>
          <w:szCs w:val="24"/>
        </w:rPr>
        <w:t>webRTC</w:t>
      </w:r>
      <w:proofErr w:type="spellEnd"/>
      <w:r w:rsidRPr="00AC6B13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F25963" w:rsidRPr="00BF6DDA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5963" w:rsidRPr="00AC6B13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Шаг </w:t>
      </w:r>
      <w:r w:rsidRPr="00BF6DDA">
        <w:rPr>
          <w:rFonts w:ascii="Times New Roman" w:hAnsi="Times New Roman"/>
          <w:b/>
          <w:sz w:val="24"/>
          <w:szCs w:val="24"/>
        </w:rPr>
        <w:t xml:space="preserve">1. </w:t>
      </w:r>
      <w:r w:rsidRPr="00AC6B13">
        <w:rPr>
          <w:rFonts w:ascii="Times New Roman" w:hAnsi="Times New Roman"/>
          <w:sz w:val="24"/>
          <w:szCs w:val="24"/>
        </w:rPr>
        <w:t>Перейдите по ссылке из полученного письма (зайти на вебинар вы сможете за 30 минут до начала).</w:t>
      </w:r>
    </w:p>
    <w:p w:rsidR="00F25963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письмо пришло в рабочую почту, в которую вы вошли через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vpn</w:t>
      </w:r>
      <w:proofErr w:type="spellEnd"/>
      <w:r w:rsidRPr="00BF6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(удаленный рабочий стол), скопируйте ссылку, сверните или закройте удаленный стол,  откройте браузер и вставьте скопированную ссылку. Далее </w:t>
      </w:r>
      <w:r>
        <w:rPr>
          <w:rFonts w:ascii="Times New Roman" w:hAnsi="Times New Roman"/>
          <w:sz w:val="24"/>
          <w:szCs w:val="24"/>
          <w:lang w:val="en-US"/>
        </w:rPr>
        <w:t>enter</w:t>
      </w:r>
      <w:r w:rsidRPr="00BF6DDA">
        <w:rPr>
          <w:rFonts w:ascii="Times New Roman" w:hAnsi="Times New Roman"/>
          <w:sz w:val="24"/>
          <w:szCs w:val="24"/>
        </w:rPr>
        <w:t xml:space="preserve">. </w:t>
      </w:r>
      <w:r w:rsidRPr="00A90F60">
        <w:rPr>
          <w:rFonts w:ascii="Times New Roman" w:hAnsi="Times New Roman"/>
          <w:b/>
          <w:sz w:val="24"/>
          <w:szCs w:val="24"/>
          <w:u w:val="single"/>
        </w:rPr>
        <w:t xml:space="preserve">Не заходите на вебинар через удаленный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рабочий </w:t>
      </w:r>
      <w:r w:rsidRPr="00A90F60">
        <w:rPr>
          <w:rFonts w:ascii="Times New Roman" w:hAnsi="Times New Roman"/>
          <w:b/>
          <w:sz w:val="24"/>
          <w:szCs w:val="24"/>
          <w:u w:val="single"/>
        </w:rPr>
        <w:t>стол, звук будет виснуть, прерываться или вообще пропадет.</w:t>
      </w:r>
    </w:p>
    <w:p w:rsidR="00F25963" w:rsidRPr="00F25963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963" w:rsidRPr="00FE787C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Шаг </w:t>
      </w:r>
      <w:r w:rsidRPr="00FE787C">
        <w:rPr>
          <w:rFonts w:ascii="Times New Roman" w:hAnsi="Times New Roman"/>
          <w:b/>
          <w:sz w:val="24"/>
          <w:szCs w:val="24"/>
        </w:rPr>
        <w:t xml:space="preserve">2. </w:t>
      </w:r>
      <w:r w:rsidRPr="00166483">
        <w:rPr>
          <w:rFonts w:ascii="Times New Roman" w:hAnsi="Times New Roman"/>
          <w:b/>
          <w:bCs/>
          <w:sz w:val="24"/>
          <w:szCs w:val="24"/>
        </w:rPr>
        <w:t xml:space="preserve">Убедитесь, что трансляция </w:t>
      </w:r>
      <w:proofErr w:type="spellStart"/>
      <w:r w:rsidRPr="00166483">
        <w:rPr>
          <w:rFonts w:ascii="Times New Roman" w:hAnsi="Times New Roman"/>
          <w:b/>
          <w:bCs/>
          <w:sz w:val="24"/>
          <w:szCs w:val="24"/>
        </w:rPr>
        <w:t>вебинара</w:t>
      </w:r>
      <w:proofErr w:type="spellEnd"/>
      <w:r w:rsidRPr="00166483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Pr="00166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83">
        <w:rPr>
          <w:rFonts w:ascii="Times New Roman" w:hAnsi="Times New Roman"/>
          <w:b/>
          <w:sz w:val="24"/>
          <w:szCs w:val="24"/>
        </w:rPr>
        <w:t>webRTC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CE1CF6">
        <w:rPr>
          <w:rFonts w:ascii="Times New Roman" w:hAnsi="Times New Roman"/>
          <w:sz w:val="24"/>
          <w:szCs w:val="24"/>
        </w:rPr>
        <w:t>для этого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E1CF6">
        <w:rPr>
          <w:rFonts w:ascii="Times New Roman" w:hAnsi="Times New Roman"/>
          <w:sz w:val="24"/>
          <w:szCs w:val="24"/>
        </w:rPr>
        <w:t>нажмите на значок</w:t>
      </w:r>
      <w:r w:rsidRPr="00FE787C">
        <w:rPr>
          <w:rFonts w:ascii="Times New Roman" w:hAnsi="Times New Roman"/>
          <w:b/>
          <w:sz w:val="24"/>
          <w:szCs w:val="24"/>
        </w:rPr>
        <w:t xml:space="preserve"> </w:t>
      </w:r>
      <w:r w:rsidRPr="00CE1CF6">
        <w:rPr>
          <w:rFonts w:ascii="Times New Roman" w:hAnsi="Times New Roman"/>
          <w:sz w:val="24"/>
          <w:szCs w:val="24"/>
        </w:rPr>
        <w:t>«шестеренки»</w:t>
      </w:r>
      <w:r w:rsidRPr="00FE787C">
        <w:rPr>
          <w:rFonts w:ascii="Times New Roman" w:hAnsi="Times New Roman"/>
          <w:b/>
          <w:sz w:val="24"/>
          <w:szCs w:val="24"/>
        </w:rPr>
        <w:t xml:space="preserve"> </w:t>
      </w:r>
    </w:p>
    <w:p w:rsidR="00F25963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317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12BE20B" wp14:editId="0B8B5F52">
            <wp:extent cx="4724400" cy="2171700"/>
            <wp:effectExtent l="0" t="0" r="0" b="0"/>
            <wp:docPr id="2" name="Рисунок 2" descr="шаг 1_участник_webr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г 1_участник_webrt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63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5963" w:rsidRPr="001B3844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Шаг 3. Активируйте в настройках функцию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webRTC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(кнопка должна быть зеленого цвета)</w:t>
      </w:r>
    </w:p>
    <w:p w:rsidR="00F25963" w:rsidRPr="00F25963" w:rsidRDefault="00F25963" w:rsidP="00F25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000" cy="3248025"/>
            <wp:effectExtent l="0" t="0" r="0" b="9525"/>
            <wp:docPr id="1" name="Рисунок 1" descr="шаг 2_участник_webr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г 2_участник_webrt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D0" w:rsidRPr="005B0626" w:rsidRDefault="00D059D0" w:rsidP="005B0626">
      <w:pPr>
        <w:pStyle w:val="a8"/>
        <w:rPr>
          <w:color w:val="548DD4" w:themeColor="text2" w:themeTint="99"/>
        </w:rPr>
      </w:pPr>
      <w:r w:rsidRPr="005B0626">
        <w:rPr>
          <w:color w:val="548DD4" w:themeColor="text2" w:themeTint="99"/>
        </w:rPr>
        <w:lastRenderedPageBreak/>
        <w:t>Тест оборудования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0626">
        <w:rPr>
          <w:rFonts w:ascii="Times New Roman" w:hAnsi="Times New Roman" w:cs="Times New Roman"/>
          <w:color w:val="000000"/>
          <w:sz w:val="24"/>
          <w:szCs w:val="28"/>
        </w:rPr>
        <w:t>Перед началом вебинара пройдите тест оборудования по ссылке ниже.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0626">
        <w:rPr>
          <w:rFonts w:ascii="Times New Roman" w:hAnsi="Times New Roman" w:cs="Times New Roman"/>
          <w:color w:val="000000"/>
          <w:sz w:val="24"/>
          <w:szCs w:val="28"/>
        </w:rPr>
        <w:t>Для успешного подключения к системе у вас должны стоять зеленые галочки в графах:</w:t>
      </w:r>
    </w:p>
    <w:p w:rsidR="005B0626" w:rsidRPr="00F25963" w:rsidRDefault="005B0626" w:rsidP="00F2596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0626">
        <w:rPr>
          <w:rFonts w:ascii="Times New Roman" w:hAnsi="Times New Roman" w:cs="Times New Roman"/>
          <w:color w:val="000000"/>
          <w:sz w:val="24"/>
          <w:szCs w:val="28"/>
        </w:rPr>
        <w:t>Б</w:t>
      </w:r>
      <w:r w:rsidR="00D059D0" w:rsidRPr="005B0626">
        <w:rPr>
          <w:rFonts w:ascii="Times New Roman" w:hAnsi="Times New Roman" w:cs="Times New Roman"/>
          <w:color w:val="000000"/>
          <w:sz w:val="24"/>
          <w:szCs w:val="28"/>
        </w:rPr>
        <w:t>раузер</w:t>
      </w:r>
      <w:r w:rsidRPr="005B0626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D059D0" w:rsidRPr="005B0626" w:rsidRDefault="005B0626" w:rsidP="005B062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0626">
        <w:rPr>
          <w:rFonts w:ascii="Times New Roman" w:hAnsi="Times New Roman" w:cs="Times New Roman"/>
          <w:color w:val="000000"/>
          <w:sz w:val="24"/>
          <w:szCs w:val="28"/>
        </w:rPr>
        <w:t>Д</w:t>
      </w:r>
      <w:r w:rsidR="00D059D0" w:rsidRPr="005B0626">
        <w:rPr>
          <w:rFonts w:ascii="Times New Roman" w:hAnsi="Times New Roman" w:cs="Times New Roman"/>
          <w:color w:val="000000"/>
          <w:sz w:val="24"/>
          <w:szCs w:val="28"/>
        </w:rPr>
        <w:t>оступность порта для трансляции.</w:t>
      </w:r>
    </w:p>
    <w:p w:rsidR="005B0626" w:rsidRPr="005B0626" w:rsidRDefault="005B0626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8"/>
        </w:rPr>
      </w:pPr>
    </w:p>
    <w:p w:rsidR="00CD0B2B" w:rsidRPr="005B0626" w:rsidRDefault="001046B6" w:rsidP="005B06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66FF"/>
          <w:sz w:val="24"/>
          <w:szCs w:val="28"/>
        </w:rPr>
      </w:pPr>
      <w:hyperlink r:id="rId10" w:history="1">
        <w:r w:rsidR="00D059D0" w:rsidRPr="005B0626">
          <w:rPr>
            <w:rStyle w:val="a3"/>
            <w:rFonts w:ascii="Times New Roman" w:hAnsi="Times New Roman" w:cs="Times New Roman"/>
            <w:b/>
            <w:sz w:val="24"/>
            <w:szCs w:val="28"/>
          </w:rPr>
          <w:t>Тест оборудования</w:t>
        </w:r>
      </w:hyperlink>
    </w:p>
    <w:p w:rsidR="00CD0B2B" w:rsidRPr="005B0626" w:rsidRDefault="00CD0B2B" w:rsidP="005B06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66FF"/>
          <w:sz w:val="24"/>
          <w:szCs w:val="28"/>
        </w:rPr>
      </w:pPr>
    </w:p>
    <w:p w:rsidR="00D059D0" w:rsidRPr="005B0626" w:rsidRDefault="00D059D0" w:rsidP="005B0626">
      <w:pPr>
        <w:pStyle w:val="a8"/>
        <w:rPr>
          <w:color w:val="548DD4" w:themeColor="text2" w:themeTint="99"/>
        </w:rPr>
      </w:pPr>
      <w:r w:rsidRPr="005B0626">
        <w:rPr>
          <w:color w:val="548DD4" w:themeColor="text2" w:themeTint="99"/>
        </w:rPr>
        <w:t>Техподдержка</w:t>
      </w:r>
    </w:p>
    <w:p w:rsidR="00D059D0" w:rsidRPr="005B0626" w:rsidRDefault="00CD0B2B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sz w:val="24"/>
          <w:szCs w:val="24"/>
        </w:rPr>
        <w:t xml:space="preserve">По всем возникающим у Вас вопросам Вы всегда можете обратиться к Вашему региональному представителю или в службу поддержки по телефону </w:t>
      </w:r>
      <w:r w:rsidRPr="005B0626">
        <w:rPr>
          <w:rStyle w:val="wmi-callto"/>
          <w:rFonts w:ascii="Times New Roman" w:hAnsi="Times New Roman" w:cs="Times New Roman"/>
          <w:b/>
          <w:bCs/>
          <w:sz w:val="24"/>
          <w:szCs w:val="24"/>
        </w:rPr>
        <w:t>(831) 200-30-30</w:t>
      </w:r>
      <w:r w:rsidRPr="005B0626">
        <w:rPr>
          <w:rStyle w:val="a5"/>
          <w:rFonts w:ascii="Times New Roman" w:hAnsi="Times New Roman" w:cs="Times New Roman"/>
          <w:sz w:val="24"/>
          <w:szCs w:val="24"/>
        </w:rPr>
        <w:t>.</w:t>
      </w:r>
    </w:p>
    <w:sectPr w:rsidR="00D059D0" w:rsidRPr="005B0626" w:rsidSect="005B06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B6" w:rsidRDefault="001046B6" w:rsidP="00E574CE">
      <w:pPr>
        <w:spacing w:after="0" w:line="240" w:lineRule="auto"/>
      </w:pPr>
      <w:r>
        <w:separator/>
      </w:r>
    </w:p>
  </w:endnote>
  <w:endnote w:type="continuationSeparator" w:id="0">
    <w:p w:rsidR="001046B6" w:rsidRDefault="001046B6" w:rsidP="00E5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E574C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E574C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E574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B6" w:rsidRDefault="001046B6" w:rsidP="00E574CE">
      <w:pPr>
        <w:spacing w:after="0" w:line="240" w:lineRule="auto"/>
      </w:pPr>
      <w:r>
        <w:separator/>
      </w:r>
    </w:p>
  </w:footnote>
  <w:footnote w:type="continuationSeparator" w:id="0">
    <w:p w:rsidR="001046B6" w:rsidRDefault="001046B6" w:rsidP="00E5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1046B6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1678" o:spid="_x0000_s2065" type="#_x0000_t75" style="position:absolute;margin-left:0;margin-top:0;width:495.8pt;height:661.05pt;z-index:-251657216;mso-position-horizontal:center;mso-position-horizontal-relative:margin;mso-position-vertical:center;mso-position-vertical-relative:margin" o:allowincell="f">
          <v:imagedata r:id="rId1" o:title="yTogBgzL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1046B6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1679" o:spid="_x0000_s2066" type="#_x0000_t75" style="position:absolute;margin-left:0;margin-top:0;width:495.8pt;height:661.05pt;z-index:-251656192;mso-position-horizontal:center;mso-position-horizontal-relative:margin;mso-position-vertical:center;mso-position-vertical-relative:margin" o:allowincell="f">
          <v:imagedata r:id="rId1" o:title="yTogBgzL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1046B6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1677" o:spid="_x0000_s2064" type="#_x0000_t75" style="position:absolute;margin-left:0;margin-top:0;width:495.8pt;height:661.05pt;z-index:-251658240;mso-position-horizontal:center;mso-position-horizontal-relative:margin;mso-position-vertical:center;mso-position-vertical-relative:margin" o:allowincell="f">
          <v:imagedata r:id="rId1" o:title="yTogBgzL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999"/>
    <w:multiLevelType w:val="hybridMultilevel"/>
    <w:tmpl w:val="52C818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A065EA"/>
    <w:multiLevelType w:val="hybridMultilevel"/>
    <w:tmpl w:val="0FCECE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D0"/>
    <w:rsid w:val="00006F67"/>
    <w:rsid w:val="000328D5"/>
    <w:rsid w:val="001046B6"/>
    <w:rsid w:val="00111E4F"/>
    <w:rsid w:val="00154980"/>
    <w:rsid w:val="00240013"/>
    <w:rsid w:val="002C5495"/>
    <w:rsid w:val="002D217B"/>
    <w:rsid w:val="00316FB8"/>
    <w:rsid w:val="003C317A"/>
    <w:rsid w:val="003E2892"/>
    <w:rsid w:val="00445BB4"/>
    <w:rsid w:val="004B5480"/>
    <w:rsid w:val="004D324A"/>
    <w:rsid w:val="005378BA"/>
    <w:rsid w:val="005B0626"/>
    <w:rsid w:val="006305A4"/>
    <w:rsid w:val="00745228"/>
    <w:rsid w:val="007C500E"/>
    <w:rsid w:val="00AC6B13"/>
    <w:rsid w:val="00B440AC"/>
    <w:rsid w:val="00B77C38"/>
    <w:rsid w:val="00BE45DB"/>
    <w:rsid w:val="00CD0B2B"/>
    <w:rsid w:val="00D059D0"/>
    <w:rsid w:val="00D1009D"/>
    <w:rsid w:val="00D11AAD"/>
    <w:rsid w:val="00D75C00"/>
    <w:rsid w:val="00D87DF6"/>
    <w:rsid w:val="00E13F79"/>
    <w:rsid w:val="00E202B9"/>
    <w:rsid w:val="00E22964"/>
    <w:rsid w:val="00E554CB"/>
    <w:rsid w:val="00E574CE"/>
    <w:rsid w:val="00E8072E"/>
    <w:rsid w:val="00EC5DA6"/>
    <w:rsid w:val="00EF1069"/>
    <w:rsid w:val="00F2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9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D0B2B"/>
    <w:rPr>
      <w:b/>
      <w:bCs/>
    </w:rPr>
  </w:style>
  <w:style w:type="character" w:customStyle="1" w:styleId="wmi-callto">
    <w:name w:val="wmi-callto"/>
    <w:basedOn w:val="a0"/>
    <w:rsid w:val="00CD0B2B"/>
  </w:style>
  <w:style w:type="character" w:styleId="a6">
    <w:name w:val="FollowedHyperlink"/>
    <w:basedOn w:val="a0"/>
    <w:uiPriority w:val="99"/>
    <w:semiHidden/>
    <w:unhideWhenUsed/>
    <w:rsid w:val="00CD0B2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B062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B0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B0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E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4CE"/>
  </w:style>
  <w:style w:type="paragraph" w:styleId="ac">
    <w:name w:val="footer"/>
    <w:basedOn w:val="a"/>
    <w:link w:val="ad"/>
    <w:uiPriority w:val="99"/>
    <w:unhideWhenUsed/>
    <w:rsid w:val="00E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4CE"/>
  </w:style>
  <w:style w:type="paragraph" w:styleId="ae">
    <w:name w:val="Balloon Text"/>
    <w:basedOn w:val="a"/>
    <w:link w:val="af"/>
    <w:uiPriority w:val="99"/>
    <w:semiHidden/>
    <w:unhideWhenUsed/>
    <w:rsid w:val="00F2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96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F259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5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9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D0B2B"/>
    <w:rPr>
      <w:b/>
      <w:bCs/>
    </w:rPr>
  </w:style>
  <w:style w:type="character" w:customStyle="1" w:styleId="wmi-callto">
    <w:name w:val="wmi-callto"/>
    <w:basedOn w:val="a0"/>
    <w:rsid w:val="00CD0B2B"/>
  </w:style>
  <w:style w:type="character" w:styleId="a6">
    <w:name w:val="FollowedHyperlink"/>
    <w:basedOn w:val="a0"/>
    <w:uiPriority w:val="99"/>
    <w:semiHidden/>
    <w:unhideWhenUsed/>
    <w:rsid w:val="00CD0B2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B062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B0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B0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E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4CE"/>
  </w:style>
  <w:style w:type="paragraph" w:styleId="ac">
    <w:name w:val="footer"/>
    <w:basedOn w:val="a"/>
    <w:link w:val="ad"/>
    <w:uiPriority w:val="99"/>
    <w:unhideWhenUsed/>
    <w:rsid w:val="00E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4CE"/>
  </w:style>
  <w:style w:type="paragraph" w:styleId="ae">
    <w:name w:val="Balloon Text"/>
    <w:basedOn w:val="a"/>
    <w:link w:val="af"/>
    <w:uiPriority w:val="99"/>
    <w:semiHidden/>
    <w:unhideWhenUsed/>
    <w:rsid w:val="00F2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96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F259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5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oom.etutorium.com/system_t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Козлова</dc:creator>
  <cp:lastModifiedBy>Зыкова Анна</cp:lastModifiedBy>
  <cp:revision>2</cp:revision>
  <dcterms:created xsi:type="dcterms:W3CDTF">2021-04-04T23:45:00Z</dcterms:created>
  <dcterms:modified xsi:type="dcterms:W3CDTF">2021-04-04T23:45:00Z</dcterms:modified>
</cp:coreProperties>
</file>